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C0" w:rsidRPr="00CC65C0" w:rsidRDefault="00CC65C0" w:rsidP="001A5F02">
      <w:r>
        <w:rPr>
          <w:b/>
          <w:sz w:val="28"/>
          <w:szCs w:val="28"/>
        </w:rPr>
        <w:t>CONTACT INFO</w:t>
      </w:r>
      <w:r>
        <w:rPr>
          <w:b/>
          <w:sz w:val="28"/>
          <w:szCs w:val="28"/>
        </w:rPr>
        <w:br/>
      </w:r>
      <w:r w:rsidRPr="00576168">
        <w:rPr>
          <w:rFonts w:cs="Calibri"/>
          <w:sz w:val="20"/>
          <w:szCs w:val="20"/>
        </w:rPr>
        <w:t>Phone: +1 (236) 420-4351</w:t>
      </w:r>
      <w:r w:rsidRPr="00576168">
        <w:rPr>
          <w:rFonts w:cs="Calibri"/>
          <w:sz w:val="20"/>
          <w:szCs w:val="20"/>
        </w:rPr>
        <w:br/>
        <w:t>Toll Free: +1 (844) 889-4538 (US &amp; Canada)</w:t>
      </w:r>
      <w:r w:rsidRPr="00576168">
        <w:rPr>
          <w:rFonts w:cs="Calibri"/>
          <w:sz w:val="20"/>
          <w:szCs w:val="20"/>
        </w:rPr>
        <w:br/>
        <w:t>Fax: +1 (236) 420-4981</w:t>
      </w:r>
      <w:r w:rsidRPr="00576168">
        <w:rPr>
          <w:rFonts w:cs="Calibri"/>
          <w:sz w:val="20"/>
          <w:szCs w:val="20"/>
        </w:rPr>
        <w:br/>
      </w:r>
      <w:hyperlink r:id="rId6" w:tgtFrame="_blank" w:history="1">
        <w:r w:rsidRPr="00576168">
          <w:rPr>
            <w:rStyle w:val="Hyperlink"/>
            <w:rFonts w:cs="Calibri"/>
            <w:sz w:val="20"/>
            <w:szCs w:val="20"/>
          </w:rPr>
          <w:t xml:space="preserve">GreensPublishing@gmail.com </w:t>
        </w:r>
      </w:hyperlink>
      <w:r w:rsidRPr="00576168">
        <w:rPr>
          <w:rFonts w:cs="Calibri"/>
        </w:rPr>
        <w:br/>
      </w:r>
      <w:hyperlink r:id="rId7" w:tgtFrame="_blank" w:history="1">
        <w:r w:rsidRPr="00576168">
          <w:rPr>
            <w:rStyle w:val="Hyperlink"/>
            <w:rFonts w:cs="Calibri"/>
            <w:sz w:val="20"/>
            <w:szCs w:val="20"/>
          </w:rPr>
          <w:t>GreensPublishing.com</w:t>
        </w:r>
      </w:hyperlink>
      <w:bookmarkStart w:id="0" w:name="_GoBack"/>
      <w:bookmarkEnd w:id="0"/>
    </w:p>
    <w:p w:rsidR="001A5F02" w:rsidRPr="00B32C70" w:rsidRDefault="00A7412A" w:rsidP="001A5F02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To Install the Word Memory Test on a Windows XP/Vista/7 computer that is not connected to the internet</w:t>
      </w:r>
    </w:p>
    <w:p w:rsidR="001A5F02" w:rsidRDefault="001A5F02" w:rsidP="001A5F02">
      <w:pPr>
        <w:pStyle w:val="ListParagraph"/>
        <w:numPr>
          <w:ilvl w:val="0"/>
          <w:numId w:val="1"/>
        </w:numPr>
      </w:pPr>
      <w:r>
        <w:t xml:space="preserve">Go to </w:t>
      </w:r>
      <w:hyperlink r:id="rId8" w:history="1">
        <w:r w:rsidRPr="00736638">
          <w:rPr>
            <w:rStyle w:val="Hyperlink"/>
          </w:rPr>
          <w:t>www.greenspublishing.com</w:t>
        </w:r>
      </w:hyperlink>
      <w:r w:rsidR="00A7412A" w:rsidRPr="00A7412A">
        <w:t xml:space="preserve"> </w:t>
      </w:r>
      <w:r w:rsidR="00A7412A">
        <w:t>on a different computer that is connected to the internet</w:t>
      </w:r>
    </w:p>
    <w:p w:rsidR="001A5F02" w:rsidRDefault="001A5F02" w:rsidP="001A5F02">
      <w:pPr>
        <w:pStyle w:val="ListParagraph"/>
        <w:numPr>
          <w:ilvl w:val="0"/>
          <w:numId w:val="1"/>
        </w:numPr>
      </w:pPr>
      <w:r>
        <w:t>Click on “Support” from the top menu bar</w:t>
      </w:r>
    </w:p>
    <w:p w:rsidR="001A5F02" w:rsidRDefault="001A5F02" w:rsidP="001A5F02">
      <w:pPr>
        <w:pStyle w:val="ListParagraph"/>
        <w:numPr>
          <w:ilvl w:val="0"/>
          <w:numId w:val="1"/>
        </w:numPr>
      </w:pPr>
      <w:r>
        <w:t>Enter your email address and use this password: pigsdonotfly</w:t>
      </w:r>
    </w:p>
    <w:p w:rsidR="001A5F02" w:rsidRDefault="001A5F02" w:rsidP="001A5F02">
      <w:pPr>
        <w:pStyle w:val="ListParagraph"/>
        <w:numPr>
          <w:ilvl w:val="0"/>
          <w:numId w:val="1"/>
        </w:numPr>
      </w:pPr>
      <w:r>
        <w:t>Click on “Login” and then click “Continue”.  Then continue below for the desired Green’s Program which you wish to install:</w:t>
      </w:r>
    </w:p>
    <w:p w:rsidR="001A5F02" w:rsidRDefault="001A5F02" w:rsidP="001A5F02">
      <w:pPr>
        <w:pStyle w:val="ListParagraph"/>
        <w:numPr>
          <w:ilvl w:val="0"/>
          <w:numId w:val="1"/>
        </w:numPr>
      </w:pPr>
      <w:r>
        <w:t>Click on “WMT” from the g</w:t>
      </w:r>
      <w:r w:rsidRPr="004D3D62">
        <w:rPr>
          <w:i/>
        </w:rPr>
        <w:t xml:space="preserve">reen, </w:t>
      </w:r>
      <w:r>
        <w:rPr>
          <w:i/>
        </w:rPr>
        <w:t>h</w:t>
      </w:r>
      <w:r w:rsidRPr="004D3D62">
        <w:rPr>
          <w:i/>
        </w:rPr>
        <w:t>orizontal</w:t>
      </w:r>
      <w:r>
        <w:t xml:space="preserve"> </w:t>
      </w:r>
      <w:r w:rsidRPr="004D3D62">
        <w:rPr>
          <w:i/>
        </w:rPr>
        <w:t>menu</w:t>
      </w:r>
      <w:r>
        <w:t xml:space="preserve"> that appears underneath where it says “Support”</w:t>
      </w:r>
    </w:p>
    <w:p w:rsidR="001A5F02" w:rsidRDefault="001A5F02" w:rsidP="001A5F02">
      <w:pPr>
        <w:pStyle w:val="ListParagraph"/>
        <w:numPr>
          <w:ilvl w:val="0"/>
          <w:numId w:val="1"/>
        </w:numPr>
      </w:pPr>
      <w:r>
        <w:t>Decide which test administration languages you would and Right-click each one.  Choose “Save As”, “Save Target As” or “Save Link As”.  Save these files to a USB stick.</w:t>
      </w:r>
    </w:p>
    <w:p w:rsidR="001A5F02" w:rsidRDefault="001A5F02" w:rsidP="001A5F02">
      <w:pPr>
        <w:pStyle w:val="ListParagraph"/>
        <w:numPr>
          <w:ilvl w:val="0"/>
          <w:numId w:val="1"/>
        </w:numPr>
      </w:pPr>
      <w:r>
        <w:t>Next, right-click on the setup file called “GTP – Version 1.0”.</w:t>
      </w:r>
      <w:r w:rsidRPr="001A5F02">
        <w:t xml:space="preserve"> </w:t>
      </w:r>
      <w:r>
        <w:t>Choose “Save As”, “Save Target As” or “Save Link As”.  Save these files to a USB stick.</w:t>
      </w:r>
    </w:p>
    <w:p w:rsidR="001A5F02" w:rsidRDefault="001A5F02" w:rsidP="001A5F02">
      <w:pPr>
        <w:pStyle w:val="ListParagraph"/>
        <w:numPr>
          <w:ilvl w:val="0"/>
          <w:numId w:val="1"/>
        </w:numPr>
      </w:pPr>
      <w:r>
        <w:t>In step #6 on the webpage, right-click on either the PDF or Powerpoint of the usage guide (shows you how to use the new software) and save it to your USB stick</w:t>
      </w:r>
    </w:p>
    <w:p w:rsidR="001A5F02" w:rsidRDefault="001A5F02" w:rsidP="001A5F02">
      <w:pPr>
        <w:pStyle w:val="ListParagraph"/>
        <w:numPr>
          <w:ilvl w:val="0"/>
          <w:numId w:val="1"/>
        </w:numPr>
      </w:pPr>
      <w:r>
        <w:t>Scroll down to the bottom of the webpage and click on “Required Prerequisite Programs”.  There will be 4 different files here.  Once again, right-click on each file and save them to your USB stick.</w:t>
      </w:r>
    </w:p>
    <w:p w:rsidR="001A5F02" w:rsidRDefault="001A5F02" w:rsidP="001A5F02">
      <w:pPr>
        <w:pStyle w:val="ListParagraph"/>
        <w:numPr>
          <w:ilvl w:val="0"/>
          <w:numId w:val="1"/>
        </w:numPr>
      </w:pPr>
      <w:r>
        <w:t>You can now eject the USB stick from this computer and plug it into one of your testing computers.</w:t>
      </w:r>
    </w:p>
    <w:p w:rsidR="001A5F02" w:rsidRDefault="001A5F02" w:rsidP="001A5F02">
      <w:pPr>
        <w:pStyle w:val="ListParagraph"/>
        <w:numPr>
          <w:ilvl w:val="0"/>
          <w:numId w:val="1"/>
        </w:numPr>
      </w:pPr>
      <w:r>
        <w:t>On the testing computer, open your USB stick folder so you can view the files.</w:t>
      </w:r>
    </w:p>
    <w:p w:rsidR="001A5F02" w:rsidRDefault="001A5F02" w:rsidP="001A5F02">
      <w:pPr>
        <w:pStyle w:val="ListParagraph"/>
        <w:numPr>
          <w:ilvl w:val="0"/>
          <w:numId w:val="1"/>
        </w:numPr>
      </w:pPr>
      <w:r>
        <w:t>Double-click on the “NET-Framework-4.exe” file to run this setup file.  Follow through all the steps of this setup wizard until complete.</w:t>
      </w:r>
      <w:r w:rsidR="00A7412A">
        <w:t xml:space="preserve">  It may tell you that you need to restart your computer, so please restart your computer if it tells you this.</w:t>
      </w:r>
    </w:p>
    <w:p w:rsidR="00A7412A" w:rsidRDefault="00A7412A" w:rsidP="00A7412A">
      <w:pPr>
        <w:pStyle w:val="ListParagraph"/>
        <w:numPr>
          <w:ilvl w:val="1"/>
          <w:numId w:val="1"/>
        </w:numPr>
      </w:pPr>
      <w:r>
        <w:t>If an error message is shown, or if a message states that the “NET Framework” is already installed then you can cancel the setup and skip this step.</w:t>
      </w:r>
    </w:p>
    <w:p w:rsidR="001A5F02" w:rsidRDefault="001A5F02" w:rsidP="001A5F02">
      <w:pPr>
        <w:pStyle w:val="ListParagraph"/>
        <w:numPr>
          <w:ilvl w:val="0"/>
          <w:numId w:val="1"/>
        </w:numPr>
      </w:pPr>
      <w:r>
        <w:t>Next, double-click on the “NET-Framework-4(x</w:t>
      </w:r>
      <w:r w:rsidRPr="001A5F02">
        <w:rPr>
          <w:b/>
        </w:rPr>
        <w:t>86</w:t>
      </w:r>
      <w:r>
        <w:t>).exe” file</w:t>
      </w:r>
      <w:r w:rsidRPr="001A5F02">
        <w:t xml:space="preserve"> </w:t>
      </w:r>
      <w:r>
        <w:t>to run this setup file.  Follow through all the steps of this setup wizard until complete.</w:t>
      </w:r>
    </w:p>
    <w:p w:rsidR="00A7412A" w:rsidRDefault="00A7412A" w:rsidP="00A7412A">
      <w:pPr>
        <w:pStyle w:val="ListParagraph"/>
        <w:numPr>
          <w:ilvl w:val="1"/>
          <w:numId w:val="1"/>
        </w:numPr>
      </w:pPr>
      <w:r>
        <w:t>If an error message is shown, or if a message states that the “NET Framework” is already installed then you can cancel the setup and skip this step.</w:t>
      </w:r>
    </w:p>
    <w:p w:rsidR="001A5F02" w:rsidRDefault="00A7412A" w:rsidP="00A7412A">
      <w:pPr>
        <w:pStyle w:val="ListParagraph"/>
        <w:numPr>
          <w:ilvl w:val="0"/>
          <w:numId w:val="1"/>
        </w:numPr>
      </w:pPr>
      <w:r>
        <w:t xml:space="preserve">Next, </w:t>
      </w:r>
      <w:r w:rsidR="001A5F02">
        <w:t>run the “NET-Framework-4(x</w:t>
      </w:r>
      <w:r w:rsidR="001A5F02" w:rsidRPr="00A7412A">
        <w:rPr>
          <w:b/>
        </w:rPr>
        <w:t>64</w:t>
      </w:r>
      <w:r w:rsidR="001A5F02">
        <w:t>).exe” file and follow through all the steps until complete.</w:t>
      </w:r>
    </w:p>
    <w:p w:rsidR="00A7412A" w:rsidRDefault="00A7412A" w:rsidP="00A7412A">
      <w:pPr>
        <w:pStyle w:val="ListParagraph"/>
        <w:numPr>
          <w:ilvl w:val="1"/>
          <w:numId w:val="1"/>
        </w:numPr>
      </w:pPr>
      <w:r>
        <w:t>If an error message is shown, or if a message states that the “NET Framework” is already installed then you can cancel the setup and skip this step.</w:t>
      </w:r>
    </w:p>
    <w:p w:rsidR="001A5F02" w:rsidRDefault="001A5F02" w:rsidP="001A5F02">
      <w:pPr>
        <w:pStyle w:val="ListParagraph"/>
        <w:numPr>
          <w:ilvl w:val="0"/>
          <w:numId w:val="1"/>
        </w:numPr>
      </w:pPr>
      <w:r>
        <w:t>Now double-click on the “GTP-1.0-March16.exe” file.  Follow through the steps until complete.</w:t>
      </w:r>
    </w:p>
    <w:p w:rsidR="001A5F02" w:rsidRDefault="001A5F02" w:rsidP="001A5F02">
      <w:pPr>
        <w:pStyle w:val="ListParagraph"/>
        <w:numPr>
          <w:ilvl w:val="0"/>
          <w:numId w:val="1"/>
        </w:numPr>
      </w:pPr>
      <w:r>
        <w:t xml:space="preserve">Once the installation is complete please open the  </w:t>
      </w:r>
      <w:r w:rsidRPr="006F42BD">
        <w:rPr>
          <w:b/>
        </w:rPr>
        <w:t>Green’</w:t>
      </w:r>
      <w:r>
        <w:rPr>
          <w:b/>
        </w:rPr>
        <w:t>s Test</w:t>
      </w:r>
      <w:r w:rsidRPr="006F42BD">
        <w:rPr>
          <w:b/>
        </w:rPr>
        <w:t xml:space="preserve"> Platform</w:t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 wp14:anchorId="08B216F6" wp14:editId="33279F2E">
            <wp:extent cx="361315" cy="361315"/>
            <wp:effectExtent l="0" t="0" r="635" b="63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icon on your desktop.</w:t>
      </w:r>
    </w:p>
    <w:p w:rsidR="001A5F02" w:rsidRDefault="001A5F02" w:rsidP="001A5F02">
      <w:pPr>
        <w:pStyle w:val="ListParagraph"/>
        <w:numPr>
          <w:ilvl w:val="0"/>
          <w:numId w:val="1"/>
        </w:numPr>
      </w:pPr>
      <w:r>
        <w:t xml:space="preserve">When the program is opened you will see this window </w:t>
      </w:r>
      <w:r>
        <w:rPr>
          <w:noProof/>
        </w:rPr>
        <w:t xml:space="preserve">and </w:t>
      </w:r>
      <w:r>
        <w:t>asked to input your name, key and registration code:</w:t>
      </w:r>
    </w:p>
    <w:p w:rsidR="001A5F02" w:rsidRDefault="001A5F02" w:rsidP="001A5F02">
      <w:pPr>
        <w:pStyle w:val="ListParagraph"/>
      </w:pPr>
      <w:r>
        <w:t xml:space="preserve"> </w:t>
      </w:r>
      <w:r>
        <w:rPr>
          <w:noProof/>
        </w:rPr>
        <w:drawing>
          <wp:inline distT="0" distB="0" distL="0" distR="0" wp14:anchorId="121269F3" wp14:editId="677758A1">
            <wp:extent cx="2487930" cy="1647825"/>
            <wp:effectExtent l="0" t="0" r="7620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br/>
      </w:r>
      <w:r>
        <w:t>At this point you will have to contact us at the phone number above and give us your session ID number</w:t>
      </w:r>
    </w:p>
    <w:p w:rsidR="001A5F02" w:rsidRPr="0030543D" w:rsidRDefault="001A5F02" w:rsidP="001A5F0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It is important you leave this window open until we’ve provided you with the Name, Key and Code.  If you close it, then a new Session ID number will be shown next time and a different code will be needed.</w:t>
      </w:r>
    </w:p>
    <w:p w:rsidR="00664067" w:rsidRDefault="00F16FC7"/>
    <w:sectPr w:rsidR="00664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2F49"/>
    <w:multiLevelType w:val="hybridMultilevel"/>
    <w:tmpl w:val="48BA7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7F07"/>
    <w:multiLevelType w:val="hybridMultilevel"/>
    <w:tmpl w:val="0B623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F219D1"/>
    <w:multiLevelType w:val="hybridMultilevel"/>
    <w:tmpl w:val="AE84A632"/>
    <w:lvl w:ilvl="0" w:tplc="FCB8B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02"/>
    <w:rsid w:val="001A5F02"/>
    <w:rsid w:val="003D5101"/>
    <w:rsid w:val="003F520D"/>
    <w:rsid w:val="00475C3C"/>
    <w:rsid w:val="00812BBE"/>
    <w:rsid w:val="00A5508E"/>
    <w:rsid w:val="00A7412A"/>
    <w:rsid w:val="00CC65C0"/>
    <w:rsid w:val="00CE1B88"/>
    <w:rsid w:val="00E24D88"/>
    <w:rsid w:val="00F16FC7"/>
    <w:rsid w:val="00F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F02"/>
    <w:pPr>
      <w:ind w:left="720"/>
      <w:contextualSpacing/>
    </w:pPr>
  </w:style>
  <w:style w:type="character" w:styleId="Hyperlink">
    <w:name w:val="Hyperlink"/>
    <w:uiPriority w:val="99"/>
    <w:unhideWhenUsed/>
    <w:rsid w:val="001A5F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F02"/>
    <w:pPr>
      <w:ind w:left="720"/>
      <w:contextualSpacing/>
    </w:pPr>
  </w:style>
  <w:style w:type="character" w:styleId="Hyperlink">
    <w:name w:val="Hyperlink"/>
    <w:uiPriority w:val="99"/>
    <w:unhideWhenUsed/>
    <w:rsid w:val="001A5F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spublishing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ordmemorytes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hermary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Hermary</dc:creator>
  <cp:lastModifiedBy>John Hermary</cp:lastModifiedBy>
  <cp:revision>2</cp:revision>
  <dcterms:created xsi:type="dcterms:W3CDTF">2018-04-27T19:33:00Z</dcterms:created>
  <dcterms:modified xsi:type="dcterms:W3CDTF">2018-04-27T19:33:00Z</dcterms:modified>
</cp:coreProperties>
</file>